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723131"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14:anchorId="0CD90E3E" wp14:editId="7E042228">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704" w:rsidRPr="00175BD4" w:rsidRDefault="004E3704" w:rsidP="004E3704">
                            <w:pPr>
                              <w:rPr>
                                <w:rFonts w:ascii="Titillium" w:hAnsi="Titillium"/>
                                <w:sz w:val="28"/>
                                <w:szCs w:val="28"/>
                              </w:rPr>
                            </w:pPr>
                            <w:r>
                              <w:rPr>
                                <w:rFonts w:ascii="Titillium" w:hAnsi="Titillium"/>
                                <w:sz w:val="28"/>
                              </w:rPr>
                              <w:t>27 September 2016</w:t>
                            </w:r>
                          </w:p>
                          <w:p w:rsidR="00390093" w:rsidRPr="00175BD4" w:rsidRDefault="00390093" w:rsidP="00390093">
                            <w:pPr>
                              <w:rPr>
                                <w:rFonts w:ascii="Titillium" w:hAnsi="Titillium"/>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0E3E"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4E3704" w:rsidRPr="00175BD4" w:rsidRDefault="004E3704" w:rsidP="004E3704">
                      <w:pPr>
                        <w:rPr>
                          <w:rFonts w:ascii="Titillium" w:hAnsi="Titillium"/>
                          <w:sz w:val="28"/>
                          <w:szCs w:val="28"/>
                        </w:rPr>
                      </w:pPr>
                      <w:r>
                        <w:rPr>
                          <w:rFonts w:ascii="Titillium" w:hAnsi="Titillium"/>
                          <w:sz w:val="28"/>
                        </w:rPr>
                        <w:t>27 September 2016</w:t>
                      </w:r>
                    </w:p>
                    <w:p w:rsidR="00390093" w:rsidRPr="00175BD4" w:rsidRDefault="00390093" w:rsidP="00390093">
                      <w:pPr>
                        <w:rPr>
                          <w:rFonts w:ascii="Titillium" w:hAnsi="Titillium"/>
                          <w:sz w:val="28"/>
                          <w:szCs w:val="28"/>
                        </w:rPr>
                      </w:pP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14:anchorId="7F9F5D3A" wp14:editId="1FC86E49">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F9F5D3A" id="Text Box 1" o:spid="_x0000_s1027" type="#_x0000_t202" style="position:absolute;margin-left:48pt;margin-top:113.25pt;width:49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p>
    <w:p w:rsidR="00276121" w:rsidRDefault="00276121" w:rsidP="00C46BA4">
      <w:pPr>
        <w:spacing w:after="0" w:line="240" w:lineRule="auto"/>
        <w:rPr>
          <w:rFonts w:ascii="Verdana" w:hAnsi="Verdana"/>
          <w:sz w:val="18"/>
          <w:szCs w:val="18"/>
        </w:rPr>
      </w:pPr>
    </w:p>
    <w:p w:rsidR="004E3704" w:rsidRPr="00FA1605" w:rsidRDefault="004E3704" w:rsidP="004E3704">
      <w:pPr>
        <w:spacing w:after="0"/>
        <w:rPr>
          <w:rFonts w:ascii="Verdana" w:hAnsi="Verdana"/>
          <w:sz w:val="20"/>
          <w:szCs w:val="20"/>
        </w:rPr>
      </w:pPr>
      <w:r>
        <w:rPr>
          <w:rFonts w:ascii="Verdana" w:hAnsi="Verdana"/>
          <w:b/>
          <w:sz w:val="24"/>
        </w:rPr>
        <w:t xml:space="preserve">This much is certain: changes in the "single source of truth" </w:t>
      </w:r>
    </w:p>
    <w:p w:rsidR="004E3704" w:rsidRPr="00C323E7" w:rsidRDefault="004E3704" w:rsidP="004E3704">
      <w:pPr>
        <w:spacing w:after="0"/>
        <w:rPr>
          <w:rFonts w:ascii="Verdana" w:hAnsi="Verdana"/>
          <w:b/>
          <w:sz w:val="20"/>
          <w:szCs w:val="20"/>
        </w:rPr>
      </w:pPr>
      <w:r>
        <w:rPr>
          <w:rFonts w:ascii="Verdana" w:hAnsi="Verdana"/>
          <w:b/>
          <w:sz w:val="20"/>
        </w:rPr>
        <w:t>Aucotec at SPS IPC Drives 2016 in Nuremberg</w:t>
      </w:r>
    </w:p>
    <w:p w:rsidR="00D60F0C" w:rsidRPr="000E251C" w:rsidRDefault="00D60F0C" w:rsidP="00723131">
      <w:pPr>
        <w:spacing w:after="0" w:line="276" w:lineRule="auto"/>
        <w:rPr>
          <w:rFonts w:ascii="Verdana" w:hAnsi="Verdana"/>
          <w:b/>
          <w:sz w:val="20"/>
          <w:szCs w:val="20"/>
        </w:rPr>
      </w:pPr>
    </w:p>
    <w:p w:rsidR="003A261C" w:rsidRPr="00331385" w:rsidRDefault="00930D24" w:rsidP="00930D24">
      <w:pPr>
        <w:spacing w:after="0"/>
        <w:rPr>
          <w:rFonts w:ascii="Verdana" w:hAnsi="Verdana"/>
          <w:sz w:val="20"/>
        </w:rPr>
      </w:pPr>
      <w:proofErr w:type="spellStart"/>
      <w:r>
        <w:rPr>
          <w:rFonts w:ascii="Verdana" w:hAnsi="Verdana"/>
          <w:sz w:val="20"/>
        </w:rPr>
        <w:t>Aucotec's</w:t>
      </w:r>
      <w:proofErr w:type="spellEnd"/>
      <w:r>
        <w:rPr>
          <w:rFonts w:ascii="Verdana" w:hAnsi="Verdana"/>
          <w:sz w:val="20"/>
        </w:rPr>
        <w:t xml:space="preserve"> trade fair presentation at this year's SPS IPC Drives will focus on a new overall concept for change management in engineering. Particularly for modern simultaneous cooperative projects in Industry-4.0-compliant engineering, changes are a huge challenge: the more complex the project, the riskier its implementation. The system developers' solution is based on the database-driven nature of their Engineering Base (EB) platform which, as a "single source of truth", eliminates object duplicates, multiple entries, and transmission errors. In addition, the central data model ensures clear change tracking and extraordinary consistency.</w:t>
      </w:r>
    </w:p>
    <w:p w:rsidR="00CB73FD" w:rsidRPr="00D32071" w:rsidRDefault="00CB73FD" w:rsidP="00C46BA4">
      <w:pPr>
        <w:spacing w:after="0" w:line="240" w:lineRule="auto"/>
        <w:rPr>
          <w:rFonts w:ascii="Verdana" w:hAnsi="Verdana"/>
          <w:sz w:val="20"/>
          <w:szCs w:val="20"/>
        </w:rPr>
      </w:pPr>
    </w:p>
    <w:p w:rsidR="00930D24" w:rsidRPr="00B429B7" w:rsidRDefault="00930D24" w:rsidP="00930D24">
      <w:pPr>
        <w:spacing w:after="0"/>
        <w:rPr>
          <w:rFonts w:ascii="Verdana" w:hAnsi="Verdana"/>
          <w:b/>
          <w:sz w:val="20"/>
          <w:szCs w:val="20"/>
        </w:rPr>
      </w:pPr>
      <w:r>
        <w:rPr>
          <w:rFonts w:ascii="Verdana" w:hAnsi="Verdana"/>
          <w:b/>
          <w:sz w:val="20"/>
        </w:rPr>
        <w:t>Automatic comparing, tracking, adopting</w:t>
      </w:r>
    </w:p>
    <w:p w:rsidR="00331385" w:rsidRPr="0048181E" w:rsidRDefault="0048181E" w:rsidP="00930D24">
      <w:pPr>
        <w:spacing w:after="0"/>
        <w:rPr>
          <w:rFonts w:ascii="Verdana" w:hAnsi="Verdana"/>
          <w:sz w:val="20"/>
        </w:rPr>
      </w:pPr>
      <w:r>
        <w:rPr>
          <w:rFonts w:ascii="Verdana" w:hAnsi="Verdana"/>
          <w:noProof/>
          <w:sz w:val="20"/>
          <w:lang w:val="de-DE" w:eastAsia="de-DE" w:bidi="ar-SA"/>
        </w:rPr>
        <w:drawing>
          <wp:anchor distT="0" distB="0" distL="114300" distR="114300" simplePos="0" relativeHeight="251662336" behindDoc="1" locked="0" layoutInCell="1" allowOverlap="1" wp14:anchorId="643113A0" wp14:editId="49CABE43">
            <wp:simplePos x="0" y="0"/>
            <wp:positionH relativeFrom="column">
              <wp:posOffset>650875</wp:posOffset>
            </wp:positionH>
            <wp:positionV relativeFrom="paragraph">
              <wp:posOffset>1425575</wp:posOffset>
            </wp:positionV>
            <wp:extent cx="4267200" cy="2976245"/>
            <wp:effectExtent l="0" t="0" r="0" b="0"/>
            <wp:wrapTopAndBottom/>
            <wp:docPr id="4" name="Grafik 4" descr="C:\Users\DBe\Desktop\1409_graphical_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Desktop\1409_graphical_revi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2976245"/>
                    </a:xfrm>
                    <a:prstGeom prst="rect">
                      <a:avLst/>
                    </a:prstGeom>
                    <a:noFill/>
                    <a:ln>
                      <a:noFill/>
                    </a:ln>
                  </pic:spPr>
                </pic:pic>
              </a:graphicData>
            </a:graphic>
          </wp:anchor>
        </w:drawing>
      </w:r>
      <w:r w:rsidR="00930D24">
        <w:rPr>
          <w:rFonts w:ascii="Verdana" w:hAnsi="Verdana"/>
          <w:sz w:val="20"/>
        </w:rPr>
        <w:t>The new concept ranges from easy configurable data tracking for the perfect tabular project overview – also involving multiple subcontractors – via automated graphic revision up to detailed status tracking not only of objects, but also of individual attributes. These also include smart worksheets whose data is entered by contractors and is then automatically adopted and compared by EB. Changes are immediately visible. Initial pilot customers are already using the next level in which it is possible to define in a workflow-based manner the specific subsequent processes that are to be triggered when transitioning from one status to the next.</w:t>
      </w:r>
    </w:p>
    <w:p w:rsidR="009A70FF" w:rsidRDefault="009A70FF" w:rsidP="00930D24">
      <w:pPr>
        <w:spacing w:after="0"/>
        <w:rPr>
          <w:rFonts w:ascii="Verdana" w:hAnsi="Verdana"/>
          <w:sz w:val="20"/>
          <w:szCs w:val="20"/>
        </w:rPr>
      </w:pPr>
    </w:p>
    <w:p w:rsidR="00930D24" w:rsidRDefault="00930D24" w:rsidP="00930D24">
      <w:pPr>
        <w:spacing w:after="0"/>
        <w:rPr>
          <w:rFonts w:ascii="Verdana" w:hAnsi="Verdana"/>
          <w:sz w:val="20"/>
          <w:szCs w:val="20"/>
        </w:rPr>
      </w:pPr>
      <w:r>
        <w:rPr>
          <w:rFonts w:ascii="Verdana" w:hAnsi="Verdana"/>
          <w:sz w:val="20"/>
        </w:rPr>
        <w:t>It is possible to filter specifically for different statuses. EB automatically detects and identifies changes in graphic documents, while tooltips show the previous status. Furthermore, the data-centric system makes the adoption of modifications during commissioning and maintenance more secure, offline as well as in online editing.</w:t>
      </w:r>
    </w:p>
    <w:p w:rsidR="000D6991" w:rsidRDefault="000D6991" w:rsidP="00C46BA4">
      <w:pPr>
        <w:spacing w:after="0" w:line="240" w:lineRule="auto"/>
        <w:rPr>
          <w:rFonts w:ascii="Verdana" w:hAnsi="Verdana"/>
          <w:sz w:val="20"/>
          <w:szCs w:val="20"/>
        </w:rPr>
      </w:pPr>
    </w:p>
    <w:p w:rsidR="00930D24" w:rsidRPr="003E7047" w:rsidRDefault="00930D24" w:rsidP="00930D24">
      <w:pPr>
        <w:spacing w:after="0"/>
        <w:rPr>
          <w:rFonts w:ascii="Verdana" w:hAnsi="Verdana"/>
          <w:b/>
          <w:sz w:val="20"/>
          <w:szCs w:val="20"/>
        </w:rPr>
      </w:pPr>
      <w:r>
        <w:rPr>
          <w:rFonts w:ascii="Verdana" w:hAnsi="Verdana"/>
          <w:b/>
          <w:sz w:val="20"/>
        </w:rPr>
        <w:lastRenderedPageBreak/>
        <w:t>No more confusion, mistakes, omissions</w:t>
      </w:r>
    </w:p>
    <w:p w:rsidR="00930D24" w:rsidRDefault="00930D24" w:rsidP="00930D24">
      <w:pPr>
        <w:spacing w:after="0"/>
        <w:rPr>
          <w:rFonts w:ascii="Verdana" w:hAnsi="Verdana"/>
          <w:sz w:val="20"/>
          <w:szCs w:val="20"/>
        </w:rPr>
      </w:pPr>
      <w:r>
        <w:rPr>
          <w:rFonts w:ascii="Verdana" w:hAnsi="Verdana"/>
          <w:sz w:val="20"/>
        </w:rPr>
        <w:t xml:space="preserve">With the growing number of increasingly comprehensive projects which are globally edited and involve many disciplines, contractors and subcontractors, one thing applies more than ever: nothing is more certain than change. "It is a rather uncertain thing to plan, oversee and consistently implement without a 'single source of truth'," said Reinhard Knapp, Senior Product Manager at Aucotec AG. "Subsequent changes are forgotten, the status is not identified correctly, revision statuses are confused, older versions are inadvertently imported or new statuses are not checked. This can be significantly optimized by EB." More certainty in relation to changes results in more reliable plant data. The decisive factor in this case is that everyone involved now has continuous access to all project data via the central data model, without system disruptions and lengthy comparison runs, or the previous complicated storage in file systems.  </w:t>
      </w:r>
    </w:p>
    <w:p w:rsidR="00930D24" w:rsidRDefault="00930D24" w:rsidP="00930D24">
      <w:pPr>
        <w:spacing w:after="0"/>
        <w:rPr>
          <w:rFonts w:ascii="Verdana" w:hAnsi="Verdana"/>
          <w:sz w:val="20"/>
          <w:szCs w:val="20"/>
        </w:rPr>
      </w:pPr>
    </w:p>
    <w:p w:rsidR="00930D24" w:rsidRPr="00D64C1E" w:rsidRDefault="00930D24" w:rsidP="00930D24">
      <w:pPr>
        <w:spacing w:after="0"/>
        <w:rPr>
          <w:rFonts w:ascii="Verdana" w:hAnsi="Verdana"/>
          <w:b/>
          <w:sz w:val="20"/>
          <w:szCs w:val="20"/>
        </w:rPr>
      </w:pPr>
      <w:r>
        <w:rPr>
          <w:rFonts w:ascii="Verdana" w:hAnsi="Verdana"/>
          <w:b/>
          <w:sz w:val="20"/>
        </w:rPr>
        <w:t>Aucotec at SPS IPC Drives 2016: Hall 6, Stand 110</w:t>
      </w:r>
    </w:p>
    <w:p w:rsidR="002B2D28" w:rsidRDefault="002B2D28" w:rsidP="00C46BA4">
      <w:pPr>
        <w:spacing w:after="0" w:line="240" w:lineRule="auto"/>
        <w:rPr>
          <w:rFonts w:ascii="Verdana" w:hAnsi="Verdana"/>
          <w:sz w:val="18"/>
          <w:szCs w:val="18"/>
        </w:rPr>
      </w:pPr>
    </w:p>
    <w:p w:rsidR="0005082D" w:rsidRPr="00930D24" w:rsidRDefault="0005082D" w:rsidP="0005082D">
      <w:pPr>
        <w:rPr>
          <w:rFonts w:ascii="Verdana" w:hAnsi="Verdana"/>
          <w:b/>
          <w:sz w:val="18"/>
          <w:szCs w:val="18"/>
          <w:lang w:val="en-US"/>
        </w:rPr>
      </w:pPr>
      <w:r w:rsidRPr="00930D24">
        <w:rPr>
          <w:rFonts w:ascii="Verdana" w:hAnsi="Verdana"/>
          <w:b/>
          <w:sz w:val="18"/>
          <w:lang w:val="en-US"/>
        </w:rPr>
        <w:t>Links to the images*:</w:t>
      </w:r>
    </w:p>
    <w:p w:rsidR="0005082D" w:rsidRPr="00804B30" w:rsidRDefault="0005082D" w:rsidP="0005082D">
      <w:pPr>
        <w:spacing w:after="0" w:line="240" w:lineRule="auto"/>
        <w:rPr>
          <w:color w:val="1F497D"/>
          <w:lang w:val="en-US"/>
        </w:rPr>
      </w:pPr>
      <w:r>
        <w:rPr>
          <w:noProof/>
          <w:lang w:val="de-DE" w:eastAsia="de-DE" w:bidi="ar-SA"/>
        </w:rPr>
        <w:drawing>
          <wp:inline distT="0" distB="0" distL="0" distR="0" wp14:anchorId="10EE418A" wp14:editId="1F54F65E">
            <wp:extent cx="1143000" cy="738187"/>
            <wp:effectExtent l="0" t="0" r="0" b="5080"/>
            <wp:docPr id="5" name="Grafik 5" descr="C:\Users\JKi\AppData\Local\Microsoft\Windows\INetCache\Content.Word\Screenshot delta worksheet_mini.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INetCache\Content.Word\Screenshot delta worksheet_min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302" cy="770028"/>
                    </a:xfrm>
                    <a:prstGeom prst="rect">
                      <a:avLst/>
                    </a:prstGeom>
                    <a:noFill/>
                    <a:ln>
                      <a:noFill/>
                    </a:ln>
                  </pic:spPr>
                </pic:pic>
              </a:graphicData>
            </a:graphic>
          </wp:inline>
        </w:drawing>
      </w:r>
      <w:r w:rsidRPr="00804B30">
        <w:rPr>
          <w:color w:val="1F497D"/>
          <w:lang w:val="en-US"/>
        </w:rPr>
        <w:t xml:space="preserve"> </w:t>
      </w:r>
    </w:p>
    <w:p w:rsidR="0005082D" w:rsidRPr="009A70FF" w:rsidRDefault="0005082D" w:rsidP="0005082D">
      <w:pPr>
        <w:spacing w:after="0" w:line="240" w:lineRule="auto"/>
        <w:rPr>
          <w:lang w:val="en-US"/>
        </w:rPr>
      </w:pPr>
      <w:hyperlink r:id="rId10" w:history="1">
        <w:r w:rsidRPr="00730412">
          <w:rPr>
            <w:rStyle w:val="Hyperlink"/>
            <w:lang w:val="en-US"/>
          </w:rPr>
          <w:t>Delta Worksheet</w:t>
        </w:r>
      </w:hyperlink>
      <w:r w:rsidRPr="00730412">
        <w:rPr>
          <w:lang w:val="en-US"/>
        </w:rPr>
        <w:t xml:space="preserve"> for „Advanced Data Tracking</w:t>
      </w:r>
      <w:proofErr w:type="gramStart"/>
      <w:r w:rsidRPr="00730412">
        <w:rPr>
          <w:lang w:val="en-US"/>
        </w:rPr>
        <w:t>“ in</w:t>
      </w:r>
      <w:proofErr w:type="gramEnd"/>
      <w:r w:rsidRPr="00730412">
        <w:rPr>
          <w:lang w:val="en-US"/>
        </w:rPr>
        <w:t xml:space="preserve"> Engineering Base</w:t>
      </w:r>
      <w:r>
        <w:rPr>
          <w:lang w:val="en-US"/>
        </w:rPr>
        <w:t xml:space="preserve"> </w:t>
      </w:r>
      <w:r w:rsidRPr="009A70FF">
        <w:rPr>
          <w:rFonts w:ascii="Verdana" w:hAnsi="Verdana"/>
          <w:color w:val="000000"/>
          <w:sz w:val="16"/>
          <w:lang w:val="en-US"/>
        </w:rPr>
        <w:t>(© AUCOTEC AG)</w:t>
      </w:r>
    </w:p>
    <w:p w:rsidR="0005082D" w:rsidRPr="00BB1281" w:rsidRDefault="0005082D" w:rsidP="0005082D">
      <w:pPr>
        <w:spacing w:after="0" w:line="240" w:lineRule="auto"/>
        <w:rPr>
          <w:color w:val="1F497D"/>
          <w:lang w:val="en-US"/>
        </w:rPr>
      </w:pPr>
    </w:p>
    <w:p w:rsidR="0005082D" w:rsidRPr="009A70FF" w:rsidRDefault="0005082D" w:rsidP="0005082D">
      <w:pPr>
        <w:spacing w:after="0" w:line="240" w:lineRule="auto"/>
        <w:rPr>
          <w:color w:val="1F497D"/>
          <w:lang w:val="en-US"/>
        </w:rPr>
      </w:pPr>
      <w:r>
        <w:rPr>
          <w:noProof/>
          <w:lang w:val="de-DE" w:eastAsia="de-DE" w:bidi="ar-SA"/>
        </w:rPr>
        <w:drawing>
          <wp:inline distT="0" distB="0" distL="0" distR="0" wp14:anchorId="197C4692" wp14:editId="4FAC2162">
            <wp:extent cx="1077556" cy="763270"/>
            <wp:effectExtent l="0" t="0" r="8890" b="0"/>
            <wp:docPr id="6" name="Grafik 6" descr="C:\Users\JKi\AppData\Local\Microsoft\Windows\INetCache\Content.Word\1409_graphical_revision_min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i\AppData\Local\Microsoft\Windows\INetCache\Content.Word\1409_graphical_revision_min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494" cy="796518"/>
                    </a:xfrm>
                    <a:prstGeom prst="rect">
                      <a:avLst/>
                    </a:prstGeom>
                    <a:noFill/>
                    <a:ln>
                      <a:noFill/>
                    </a:ln>
                  </pic:spPr>
                </pic:pic>
              </a:graphicData>
            </a:graphic>
          </wp:inline>
        </w:drawing>
      </w:r>
    </w:p>
    <w:p w:rsidR="0005082D" w:rsidRPr="00930D24" w:rsidRDefault="0005082D" w:rsidP="0005082D">
      <w:pPr>
        <w:spacing w:after="0" w:line="240" w:lineRule="auto"/>
        <w:rPr>
          <w:lang w:val="en-US"/>
        </w:rPr>
      </w:pPr>
      <w:hyperlink r:id="rId13" w:history="1">
        <w:r w:rsidRPr="00730412">
          <w:rPr>
            <w:rStyle w:val="Hyperlink"/>
            <w:lang w:val="en-US"/>
          </w:rPr>
          <w:t>Graphical Revision</w:t>
        </w:r>
      </w:hyperlink>
      <w:r w:rsidRPr="00730412">
        <w:rPr>
          <w:lang w:val="en-US"/>
        </w:rPr>
        <w:t xml:space="preserve"> in Engineering Base</w:t>
      </w:r>
      <w:r>
        <w:rPr>
          <w:lang w:val="en-US"/>
        </w:rPr>
        <w:t xml:space="preserve"> </w:t>
      </w:r>
      <w:r w:rsidRPr="00930D24">
        <w:rPr>
          <w:rFonts w:ascii="Verdana" w:hAnsi="Verdana"/>
          <w:color w:val="000000"/>
          <w:sz w:val="16"/>
          <w:lang w:val="en-US"/>
        </w:rPr>
        <w:t>(© AUCOTEC AG)</w:t>
      </w:r>
    </w:p>
    <w:p w:rsidR="0005082D" w:rsidRPr="00730412" w:rsidRDefault="0005082D" w:rsidP="0005082D">
      <w:pPr>
        <w:spacing w:after="0" w:line="240" w:lineRule="auto"/>
        <w:rPr>
          <w:color w:val="1F497D"/>
          <w:lang w:val="en-US"/>
        </w:rPr>
      </w:pPr>
    </w:p>
    <w:p w:rsidR="0005082D" w:rsidRPr="00930D24" w:rsidRDefault="0005082D" w:rsidP="0005082D">
      <w:pPr>
        <w:spacing w:after="0" w:line="240" w:lineRule="auto"/>
        <w:rPr>
          <w:color w:val="1F497D"/>
          <w:lang w:val="de-DE"/>
        </w:rPr>
      </w:pPr>
      <w:r>
        <w:rPr>
          <w:noProof/>
          <w:lang w:val="de-DE" w:eastAsia="de-DE" w:bidi="ar-SA"/>
        </w:rPr>
        <w:drawing>
          <wp:inline distT="0" distB="0" distL="0" distR="0" wp14:anchorId="19899E58" wp14:editId="4F8C6578">
            <wp:extent cx="733425" cy="901502"/>
            <wp:effectExtent l="0" t="0" r="0" b="0"/>
            <wp:docPr id="8" name="Grafik 8" descr="C:\Users\JKi\AppData\Local\Microsoft\Windows\INetCache\Content.Word\LF_02_ReinhardKnapp_min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AppData\Local\Microsoft\Windows\INetCache\Content.Word\LF_02_ReinhardKnapp_min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1991" cy="912031"/>
                    </a:xfrm>
                    <a:prstGeom prst="rect">
                      <a:avLst/>
                    </a:prstGeom>
                    <a:noFill/>
                    <a:ln>
                      <a:noFill/>
                    </a:ln>
                  </pic:spPr>
                </pic:pic>
              </a:graphicData>
            </a:graphic>
          </wp:inline>
        </w:drawing>
      </w:r>
      <w:r w:rsidRPr="00930D24">
        <w:rPr>
          <w:color w:val="1F497D"/>
          <w:lang w:val="de-DE"/>
        </w:rPr>
        <w:t xml:space="preserve"> </w:t>
      </w:r>
    </w:p>
    <w:p w:rsidR="0005082D" w:rsidRPr="00930D24" w:rsidRDefault="0005082D" w:rsidP="0005082D">
      <w:pPr>
        <w:spacing w:after="0" w:line="240" w:lineRule="auto"/>
        <w:rPr>
          <w:lang w:val="de-DE"/>
        </w:rPr>
      </w:pPr>
      <w:hyperlink r:id="rId16" w:history="1">
        <w:r w:rsidRPr="00930D24">
          <w:rPr>
            <w:rStyle w:val="Hyperlink"/>
            <w:lang w:val="de-DE"/>
          </w:rPr>
          <w:t>Reinhard Knapp</w:t>
        </w:r>
      </w:hyperlink>
      <w:r w:rsidRPr="00930D24">
        <w:rPr>
          <w:lang w:val="de-DE"/>
        </w:rPr>
        <w:t xml:space="preserve">, </w:t>
      </w:r>
      <w:proofErr w:type="spellStart"/>
      <w:r w:rsidRPr="00930D24">
        <w:rPr>
          <w:lang w:val="de-DE"/>
        </w:rPr>
        <w:t>Director</w:t>
      </w:r>
      <w:proofErr w:type="spellEnd"/>
      <w:r w:rsidRPr="00930D24">
        <w:rPr>
          <w:lang w:val="de-DE"/>
        </w:rPr>
        <w:t xml:space="preserve"> </w:t>
      </w:r>
      <w:proofErr w:type="spellStart"/>
      <w:r w:rsidRPr="00930D24">
        <w:rPr>
          <w:lang w:val="de-DE"/>
        </w:rPr>
        <w:t>Product</w:t>
      </w:r>
      <w:proofErr w:type="spellEnd"/>
      <w:r w:rsidRPr="00930D24">
        <w:rPr>
          <w:lang w:val="de-DE"/>
        </w:rPr>
        <w:t xml:space="preserve"> Management, Aucotec AG</w:t>
      </w:r>
      <w:r>
        <w:rPr>
          <w:lang w:val="de-DE"/>
        </w:rPr>
        <w:t xml:space="preserve"> </w:t>
      </w:r>
      <w:r w:rsidRPr="00790EAB">
        <w:rPr>
          <w:rFonts w:ascii="Verdana" w:hAnsi="Verdana"/>
          <w:color w:val="000000"/>
          <w:sz w:val="16"/>
          <w:lang w:val="de-DE"/>
        </w:rPr>
        <w:t>(© AUCOTEC AG)</w:t>
      </w:r>
    </w:p>
    <w:p w:rsidR="0005082D" w:rsidRPr="00930D24" w:rsidRDefault="0005082D" w:rsidP="0005082D">
      <w:pPr>
        <w:spacing w:after="0" w:line="240" w:lineRule="auto"/>
        <w:rPr>
          <w:lang w:val="de-DE"/>
        </w:rPr>
      </w:pPr>
    </w:p>
    <w:p w:rsidR="0005082D" w:rsidRDefault="0005082D" w:rsidP="0005082D">
      <w:pPr>
        <w:spacing w:after="0" w:line="240" w:lineRule="auto"/>
        <w:rPr>
          <w:rFonts w:ascii="Verdana" w:hAnsi="Verdana"/>
          <w:sz w:val="16"/>
          <w:szCs w:val="16"/>
        </w:rPr>
      </w:pPr>
      <w:r>
        <w:rPr>
          <w:rFonts w:ascii="Verdana" w:hAnsi="Verdana"/>
          <w:sz w:val="16"/>
        </w:rPr>
        <w:t>*These images are protected by copyright. They may be used only for editorial purposes in connection with Aucotec.</w:t>
      </w:r>
    </w:p>
    <w:p w:rsidR="0005082D" w:rsidRPr="00930D24" w:rsidRDefault="0005082D" w:rsidP="0005082D">
      <w:pPr>
        <w:spacing w:after="0" w:line="240" w:lineRule="auto"/>
        <w:rPr>
          <w:rFonts w:ascii="Verdana" w:hAnsi="Verdana"/>
          <w:sz w:val="16"/>
          <w:szCs w:val="16"/>
          <w:lang w:val="en-US"/>
        </w:rPr>
      </w:pPr>
    </w:p>
    <w:p w:rsidR="0005082D" w:rsidRDefault="0005082D" w:rsidP="0005082D">
      <w:pPr>
        <w:spacing w:after="0" w:line="240" w:lineRule="auto"/>
        <w:rPr>
          <w:rFonts w:ascii="Verdana" w:hAnsi="Verdana"/>
          <w:sz w:val="16"/>
        </w:rPr>
      </w:pPr>
    </w:p>
    <w:p w:rsidR="0005082D" w:rsidRPr="00B10412" w:rsidRDefault="0005082D" w:rsidP="0005082D">
      <w:pPr>
        <w:spacing w:after="0" w:line="240" w:lineRule="auto"/>
        <w:rPr>
          <w:rFonts w:ascii="Verdana" w:hAnsi="Verdana"/>
          <w:sz w:val="16"/>
          <w:szCs w:val="16"/>
        </w:rPr>
      </w:pPr>
      <w:r>
        <w:rPr>
          <w:rFonts w:ascii="Verdana" w:hAnsi="Verdana"/>
          <w:sz w:val="16"/>
        </w:rPr>
        <w:t>If printed, we would appreciate receiving a copy. Thank you very much!</w:t>
      </w:r>
    </w:p>
    <w:p w:rsidR="0005082D" w:rsidRPr="00B10412" w:rsidRDefault="0005082D" w:rsidP="0005082D">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w:t>
      </w:r>
      <w:proofErr w:type="spellStart"/>
      <w:r>
        <w:rPr>
          <w:rFonts w:ascii="Verdana" w:hAnsi="Verdana"/>
          <w:sz w:val="16"/>
        </w:rPr>
        <w:t>Oldenburger</w:t>
      </w:r>
      <w:proofErr w:type="spellEnd"/>
      <w:r>
        <w:rPr>
          <w:rFonts w:ascii="Verdana" w:hAnsi="Verdana"/>
          <w:sz w:val="16"/>
        </w:rPr>
        <w:t xml:space="preserve"> </w:t>
      </w:r>
      <w:proofErr w:type="spellStart"/>
      <w:r>
        <w:rPr>
          <w:rFonts w:ascii="Verdana" w:hAnsi="Verdana"/>
          <w:sz w:val="16"/>
        </w:rPr>
        <w:t>Allee</w:t>
      </w:r>
      <w:proofErr w:type="spellEnd"/>
      <w:r>
        <w:rPr>
          <w:rFonts w:ascii="Verdana" w:hAnsi="Verdana"/>
          <w:sz w:val="16"/>
        </w:rPr>
        <w:t xml:space="preserve"> 24, 30659 Hannover </w:t>
      </w:r>
    </w:p>
    <w:p w:rsidR="0005082D" w:rsidRPr="00B10412" w:rsidRDefault="0005082D" w:rsidP="0005082D">
      <w:pPr>
        <w:spacing w:after="0" w:line="240" w:lineRule="auto"/>
        <w:rPr>
          <w:rFonts w:ascii="Verdana" w:hAnsi="Verdana"/>
          <w:sz w:val="16"/>
          <w:szCs w:val="16"/>
        </w:rPr>
      </w:pPr>
      <w:r>
        <w:rPr>
          <w:rFonts w:ascii="Verdana" w:hAnsi="Verdana"/>
          <w:sz w:val="16"/>
        </w:rPr>
        <w:t>Press and Public Relations, Johanna Kiesel (</w:t>
      </w:r>
      <w:hyperlink r:id="rId17">
        <w:r>
          <w:rPr>
            <w:rStyle w:val="Hyperlink"/>
            <w:rFonts w:ascii="Verdana" w:hAnsi="Verdana" w:cstheme="minorBidi"/>
            <w:sz w:val="16"/>
          </w:rPr>
          <w:t>jki@aucotec.com</w:t>
        </w:r>
      </w:hyperlink>
      <w:r>
        <w:rPr>
          <w:rFonts w:ascii="Verdana" w:hAnsi="Verdana"/>
          <w:sz w:val="16"/>
        </w:rPr>
        <w:t>) +49 (0)511 6103-186</w:t>
      </w:r>
    </w:p>
    <w:p w:rsidR="0005082D" w:rsidRPr="00B10412" w:rsidRDefault="0005082D" w:rsidP="0005082D">
      <w:pPr>
        <w:spacing w:after="0" w:line="240" w:lineRule="auto"/>
        <w:rPr>
          <w:rFonts w:ascii="Verdana" w:hAnsi="Verdana"/>
          <w:sz w:val="16"/>
          <w:szCs w:val="16"/>
        </w:rPr>
      </w:pPr>
    </w:p>
    <w:p w:rsidR="0005082D" w:rsidRPr="00B10412" w:rsidRDefault="0005082D" w:rsidP="0005082D">
      <w:pPr>
        <w:spacing w:after="0" w:line="240" w:lineRule="auto"/>
        <w:rPr>
          <w:rFonts w:ascii="Verdana" w:hAnsi="Verdana"/>
          <w:sz w:val="16"/>
          <w:szCs w:val="16"/>
        </w:rPr>
      </w:pPr>
      <w:r>
        <w:rPr>
          <w:rFonts w:ascii="Verdana" w:hAnsi="Verdana"/>
          <w:sz w:val="16"/>
        </w:rPr>
        <w:t>___________________________________________________________________________</w:t>
      </w:r>
    </w:p>
    <w:p w:rsidR="0005082D" w:rsidRDefault="0005082D" w:rsidP="0005082D">
      <w:pPr>
        <w:spacing w:after="0" w:line="240" w:lineRule="auto"/>
        <w:rPr>
          <w:rFonts w:ascii="Verdana" w:hAnsi="Verdana"/>
          <w:b/>
          <w:sz w:val="16"/>
          <w:szCs w:val="16"/>
        </w:rPr>
      </w:pPr>
    </w:p>
    <w:p w:rsidR="003C6583" w:rsidRPr="00B10412" w:rsidRDefault="0005082D" w:rsidP="002B2D28">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France, the United Kingdom, Italy, Austria, Poland, Sweden and the US. A global network of partners ensures local support throughout the world.</w:t>
      </w:r>
      <w:bookmarkStart w:id="0" w:name="_GoBack"/>
      <w:bookmarkEnd w:id="0"/>
    </w:p>
    <w:sectPr w:rsidR="003C6583" w:rsidRPr="00B10412" w:rsidSect="00723131">
      <w:headerReference w:type="default" r:id="rId18"/>
      <w:footerReference w:type="default" r:id="rId19"/>
      <w:headerReference w:type="first" r:id="rId20"/>
      <w:pgSz w:w="11906" w:h="16838" w:code="9"/>
      <w:pgMar w:top="2552" w:right="170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15" w:rsidRDefault="00E51615" w:rsidP="00C46BA4">
      <w:pPr>
        <w:spacing w:after="0" w:line="240" w:lineRule="auto"/>
      </w:pPr>
      <w:r>
        <w:separator/>
      </w:r>
    </w:p>
  </w:endnote>
  <w:endnote w:type="continuationSeparator" w:id="0">
    <w:p w:rsidR="00E51615" w:rsidRDefault="00E51615"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3175FB7A" wp14:editId="163D4AB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proofErr w:type="gramStart"/>
                          <w:r>
                            <w:rPr>
                              <w:rFonts w:ascii="Titillium" w:hAnsi="Titillium"/>
                              <w:color w:val="0095DB"/>
                              <w:sz w:val="24"/>
                            </w:rPr>
                            <w:t>web</w:t>
                          </w:r>
                          <w:proofErr w:type="gramEnd"/>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5FB7A"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48682EB0" wp14:editId="5FD3F87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22B84"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15" w:rsidRDefault="00E51615" w:rsidP="00C46BA4">
      <w:pPr>
        <w:spacing w:after="0" w:line="240" w:lineRule="auto"/>
      </w:pPr>
      <w:r>
        <w:separator/>
      </w:r>
    </w:p>
  </w:footnote>
  <w:footnote w:type="continuationSeparator" w:id="0">
    <w:p w:rsidR="00E51615" w:rsidRDefault="00E51615"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25BC5FA9" wp14:editId="46AE8D77">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61EFE7F6" wp14:editId="4BA2B67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00DE8"/>
    <w:rsid w:val="00004EF7"/>
    <w:rsid w:val="0005082D"/>
    <w:rsid w:val="000C6A26"/>
    <w:rsid w:val="000D6991"/>
    <w:rsid w:val="000D7AEE"/>
    <w:rsid w:val="000E16C6"/>
    <w:rsid w:val="000E251C"/>
    <w:rsid w:val="001031C9"/>
    <w:rsid w:val="001903D1"/>
    <w:rsid w:val="002074FE"/>
    <w:rsid w:val="002143C8"/>
    <w:rsid w:val="00276121"/>
    <w:rsid w:val="002B2D28"/>
    <w:rsid w:val="002D2DA5"/>
    <w:rsid w:val="002D6E40"/>
    <w:rsid w:val="002E0A0F"/>
    <w:rsid w:val="00331385"/>
    <w:rsid w:val="00332FC7"/>
    <w:rsid w:val="00337AC0"/>
    <w:rsid w:val="00390093"/>
    <w:rsid w:val="0039066E"/>
    <w:rsid w:val="003A261C"/>
    <w:rsid w:val="003B3A83"/>
    <w:rsid w:val="003C6583"/>
    <w:rsid w:val="003C6D1A"/>
    <w:rsid w:val="003E4F35"/>
    <w:rsid w:val="00422DAA"/>
    <w:rsid w:val="00440218"/>
    <w:rsid w:val="0048181E"/>
    <w:rsid w:val="00485C03"/>
    <w:rsid w:val="004A4835"/>
    <w:rsid w:val="004E3704"/>
    <w:rsid w:val="004F3ACD"/>
    <w:rsid w:val="0054355C"/>
    <w:rsid w:val="005E48DE"/>
    <w:rsid w:val="005F3FC6"/>
    <w:rsid w:val="00611E85"/>
    <w:rsid w:val="00623D7D"/>
    <w:rsid w:val="00646802"/>
    <w:rsid w:val="007221F1"/>
    <w:rsid w:val="00723131"/>
    <w:rsid w:val="0073120D"/>
    <w:rsid w:val="007D295E"/>
    <w:rsid w:val="0081354C"/>
    <w:rsid w:val="00815C1C"/>
    <w:rsid w:val="00851E26"/>
    <w:rsid w:val="00895C1F"/>
    <w:rsid w:val="008B5538"/>
    <w:rsid w:val="008B6F2D"/>
    <w:rsid w:val="008C6FBE"/>
    <w:rsid w:val="008D0062"/>
    <w:rsid w:val="008F2973"/>
    <w:rsid w:val="00930D24"/>
    <w:rsid w:val="009503CD"/>
    <w:rsid w:val="00954D95"/>
    <w:rsid w:val="0096391D"/>
    <w:rsid w:val="0099063B"/>
    <w:rsid w:val="00992675"/>
    <w:rsid w:val="009A70FF"/>
    <w:rsid w:val="009B3B26"/>
    <w:rsid w:val="009F7FDB"/>
    <w:rsid w:val="00A071BF"/>
    <w:rsid w:val="00A36F13"/>
    <w:rsid w:val="00A6754C"/>
    <w:rsid w:val="00A75764"/>
    <w:rsid w:val="00B018FB"/>
    <w:rsid w:val="00B10412"/>
    <w:rsid w:val="00B137EE"/>
    <w:rsid w:val="00B337AA"/>
    <w:rsid w:val="00B67C06"/>
    <w:rsid w:val="00B81150"/>
    <w:rsid w:val="00BA7E19"/>
    <w:rsid w:val="00BB046C"/>
    <w:rsid w:val="00BF0A9C"/>
    <w:rsid w:val="00C15667"/>
    <w:rsid w:val="00C164D3"/>
    <w:rsid w:val="00C46BA4"/>
    <w:rsid w:val="00C7357F"/>
    <w:rsid w:val="00CB73FD"/>
    <w:rsid w:val="00D32071"/>
    <w:rsid w:val="00D41201"/>
    <w:rsid w:val="00D51FA5"/>
    <w:rsid w:val="00D60F0C"/>
    <w:rsid w:val="00DA2D7B"/>
    <w:rsid w:val="00DB3364"/>
    <w:rsid w:val="00DD4876"/>
    <w:rsid w:val="00E51615"/>
    <w:rsid w:val="00E5449B"/>
    <w:rsid w:val="00E54E38"/>
    <w:rsid w:val="00E713FE"/>
    <w:rsid w:val="00E85648"/>
    <w:rsid w:val="00EA1FEA"/>
    <w:rsid w:val="00EB7D38"/>
    <w:rsid w:val="00ED7AC6"/>
    <w:rsid w:val="00F0587E"/>
    <w:rsid w:val="00F1611B"/>
    <w:rsid w:val="00F3433A"/>
    <w:rsid w:val="00F44C0E"/>
    <w:rsid w:val="00FF3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FB657B-8917-4EC6-BA23-656C472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0C6A26"/>
    <w:rPr>
      <w:sz w:val="16"/>
      <w:szCs w:val="16"/>
    </w:rPr>
  </w:style>
  <w:style w:type="paragraph" w:styleId="Kommentartext">
    <w:name w:val="annotation text"/>
    <w:basedOn w:val="Standard"/>
    <w:link w:val="KommentartextZchn"/>
    <w:uiPriority w:val="99"/>
    <w:semiHidden/>
    <w:unhideWhenUsed/>
    <w:rsid w:val="000C6A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A26"/>
    <w:rPr>
      <w:sz w:val="20"/>
      <w:szCs w:val="20"/>
    </w:rPr>
  </w:style>
  <w:style w:type="paragraph" w:styleId="Kommentarthema">
    <w:name w:val="annotation subject"/>
    <w:basedOn w:val="Kommentartext"/>
    <w:next w:val="Kommentartext"/>
    <w:link w:val="KommentarthemaZchn"/>
    <w:uiPriority w:val="99"/>
    <w:semiHidden/>
    <w:unhideWhenUsed/>
    <w:rsid w:val="000C6A26"/>
    <w:rPr>
      <w:b/>
      <w:bCs/>
    </w:rPr>
  </w:style>
  <w:style w:type="character" w:customStyle="1" w:styleId="KommentarthemaZchn">
    <w:name w:val="Kommentarthema Zchn"/>
    <w:basedOn w:val="KommentartextZchn"/>
    <w:link w:val="Kommentarthema"/>
    <w:uiPriority w:val="99"/>
    <w:semiHidden/>
    <w:rsid w:val="000C6A26"/>
    <w:rPr>
      <w:b/>
      <w:bCs/>
      <w:sz w:val="20"/>
      <w:szCs w:val="20"/>
    </w:rPr>
  </w:style>
  <w:style w:type="paragraph" w:styleId="Sprechblasentext">
    <w:name w:val="Balloon Text"/>
    <w:basedOn w:val="Standard"/>
    <w:link w:val="SprechblasentextZchn"/>
    <w:uiPriority w:val="99"/>
    <w:semiHidden/>
    <w:unhideWhenUsed/>
    <w:rsid w:val="000C6A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A26"/>
    <w:rPr>
      <w:rFonts w:ascii="Segoe UI" w:hAnsi="Segoe UI" w:cs="Segoe UI"/>
      <w:sz w:val="18"/>
      <w:szCs w:val="18"/>
    </w:rPr>
  </w:style>
  <w:style w:type="character" w:styleId="BesuchterHyperlink">
    <w:name w:val="FollowedHyperlink"/>
    <w:basedOn w:val="Absatz-Standardschriftart"/>
    <w:uiPriority w:val="99"/>
    <w:semiHidden/>
    <w:unhideWhenUsed/>
    <w:rsid w:val="009A7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JKi/Pressemitteilung/Bilder/Screenshot_delta_worksheet.png" TargetMode="External"/><Relationship Id="rId13" Type="http://schemas.openxmlformats.org/officeDocument/2006/relationships/hyperlink" Target="https://www.aucotec.com/fileadmin/user_upload/Company/JKi/Pressemitteilung/Bilder/1409_graphical_revision.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jki@aucotec.com" TargetMode="External"/><Relationship Id="rId2" Type="http://schemas.openxmlformats.org/officeDocument/2006/relationships/styles" Target="styles.xml"/><Relationship Id="rId16" Type="http://schemas.openxmlformats.org/officeDocument/2006/relationships/hyperlink" Target="https://www.aucotec.com/fileadmin/user_upload/Company/JKi/Pressemitteilung/Bilder/LF_02_ReinhardKnapp.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JKi/Pressemitteilung/Bilder/1409_graphical_revision.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aucotec.com/fileadmin/user_upload/Company/JKi/Pressemitteilung/Bilder/Screenshot_delta_worksheet.p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ucotec.com/fileadmin/user_upload/Company/JKi/Pressemitteilung/Bilder/LF_02_ReinhardKnapp.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3AAB-A699-4C75-BB7E-8E4DA282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2</cp:revision>
  <cp:lastPrinted>2016-04-14T07:55:00Z</cp:lastPrinted>
  <dcterms:created xsi:type="dcterms:W3CDTF">2016-09-28T10:27:00Z</dcterms:created>
  <dcterms:modified xsi:type="dcterms:W3CDTF">2016-09-28T10:27:00Z</dcterms:modified>
</cp:coreProperties>
</file>